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88E6" w14:textId="234A6EFE" w:rsidR="00E6222E" w:rsidRPr="00E6222E" w:rsidRDefault="00E6222E" w:rsidP="00E6222E">
      <w:pPr>
        <w:rPr>
          <w:b/>
          <w:bCs/>
        </w:rPr>
      </w:pPr>
      <w:r w:rsidRPr="00E6222E">
        <w:rPr>
          <w:b/>
          <w:bCs/>
        </w:rPr>
        <w:t xml:space="preserve">Toelichting </w:t>
      </w:r>
      <w:r>
        <w:rPr>
          <w:b/>
          <w:bCs/>
        </w:rPr>
        <w:t xml:space="preserve">huishoudelijk reglement </w:t>
      </w:r>
      <w:r w:rsidRPr="00E6222E">
        <w:rPr>
          <w:b/>
          <w:bCs/>
        </w:rPr>
        <w:t>voor ouders en personeel</w:t>
      </w:r>
    </w:p>
    <w:p w14:paraId="3FBDF9B7" w14:textId="7CFECB92" w:rsidR="00E6222E" w:rsidRPr="00E6222E" w:rsidRDefault="00E6222E" w:rsidP="00E6222E">
      <w:r w:rsidRPr="00E6222E">
        <w:t>De medezeggenschapsraad (MR) is er om mee te denken en mee te beslissen over belangrijke zaken in onze school. In de MR zitten ouders en personeelsleden. Samen zorgen zij ervoor dat de stem van ouders en personeel gehoord wordt bij besluiten van het bestuur en de directie.</w:t>
      </w:r>
      <w:r>
        <w:t xml:space="preserve"> </w:t>
      </w:r>
      <w:r w:rsidRPr="00E6222E">
        <w:t>Met het vernieuwde reglement sluiten we aan bij de nieuwste richtlijnen van de Wet Medezeggenschap op Scholen (WMS, 2025). Hieronder leggen we uit wat dit concreet betekent.</w:t>
      </w:r>
    </w:p>
    <w:p w14:paraId="7621BB04" w14:textId="5A3C4F06" w:rsidR="00E6222E" w:rsidRPr="00E6222E" w:rsidRDefault="00E6222E" w:rsidP="00E6222E">
      <w:pPr>
        <w:rPr>
          <w:b/>
          <w:bCs/>
        </w:rPr>
      </w:pPr>
      <w:r w:rsidRPr="00E6222E">
        <w:rPr>
          <w:b/>
          <w:bCs/>
        </w:rPr>
        <w:t>Samenstelling en rollen</w:t>
      </w:r>
    </w:p>
    <w:p w14:paraId="07108AFB" w14:textId="77777777" w:rsidR="00E6222E" w:rsidRPr="00E6222E" w:rsidRDefault="00E6222E" w:rsidP="00E6222E">
      <w:pPr>
        <w:numPr>
          <w:ilvl w:val="0"/>
          <w:numId w:val="1"/>
        </w:numPr>
      </w:pPr>
      <w:r w:rsidRPr="00E6222E">
        <w:t>De MR bestaat uit ouders en personeelsleden.</w:t>
      </w:r>
    </w:p>
    <w:p w14:paraId="20B082D9" w14:textId="77777777" w:rsidR="00E6222E" w:rsidRPr="00E6222E" w:rsidRDefault="00E6222E" w:rsidP="00E6222E">
      <w:pPr>
        <w:numPr>
          <w:ilvl w:val="0"/>
          <w:numId w:val="1"/>
        </w:numPr>
      </w:pPr>
      <w:r w:rsidRPr="00E6222E">
        <w:t xml:space="preserve">Uit de leden worden een </w:t>
      </w:r>
      <w:r w:rsidRPr="004C14AA">
        <w:t>voorzitter, secretaris en eventueel een penningmeester</w:t>
      </w:r>
      <w:r w:rsidRPr="00E6222E">
        <w:t xml:space="preserve"> gekozen.</w:t>
      </w:r>
    </w:p>
    <w:p w14:paraId="2E987322" w14:textId="77777777" w:rsidR="00E6222E" w:rsidRPr="00E6222E" w:rsidRDefault="00E6222E" w:rsidP="00E6222E">
      <w:pPr>
        <w:numPr>
          <w:ilvl w:val="0"/>
          <w:numId w:val="1"/>
        </w:numPr>
      </w:pPr>
      <w:r w:rsidRPr="00E6222E">
        <w:t>De voorzitter leidt de vergaderingen, de secretaris verzorgt de communicatie en verslagen, en de penningmeester beheert de financiën (indien nodig).</w:t>
      </w:r>
    </w:p>
    <w:p w14:paraId="2985B0F3" w14:textId="4BDFE57A" w:rsidR="00E6222E" w:rsidRPr="00E6222E" w:rsidRDefault="00E6222E" w:rsidP="00E6222E">
      <w:pPr>
        <w:rPr>
          <w:b/>
          <w:bCs/>
        </w:rPr>
      </w:pPr>
      <w:r w:rsidRPr="00E6222E">
        <w:rPr>
          <w:b/>
          <w:bCs/>
        </w:rPr>
        <w:t>Vergaderingen</w:t>
      </w:r>
    </w:p>
    <w:p w14:paraId="08E22CB4" w14:textId="77777777" w:rsidR="00E6222E" w:rsidRPr="004C14AA" w:rsidRDefault="00E6222E" w:rsidP="00E6222E">
      <w:pPr>
        <w:numPr>
          <w:ilvl w:val="0"/>
          <w:numId w:val="2"/>
        </w:numPr>
      </w:pPr>
      <w:r w:rsidRPr="00E6222E">
        <w:t xml:space="preserve">De MR </w:t>
      </w:r>
      <w:r w:rsidRPr="004C14AA">
        <w:t>vergadert minimaal 6 keer per jaar.</w:t>
      </w:r>
    </w:p>
    <w:p w14:paraId="67D9A15F" w14:textId="67735ABA" w:rsidR="00E6222E" w:rsidRPr="004C14AA" w:rsidRDefault="00E6222E" w:rsidP="00E6222E">
      <w:pPr>
        <w:numPr>
          <w:ilvl w:val="0"/>
          <w:numId w:val="2"/>
        </w:numPr>
      </w:pPr>
      <w:r w:rsidRPr="004C14AA">
        <w:t>Agenda’s en verslagen worden digitaal gedeeld, zodat iedereen kan volgen wat er besproken wordt.</w:t>
      </w:r>
    </w:p>
    <w:p w14:paraId="2310AB41" w14:textId="77777777" w:rsidR="00E6222E" w:rsidRPr="00E6222E" w:rsidRDefault="00E6222E" w:rsidP="00E6222E">
      <w:pPr>
        <w:numPr>
          <w:ilvl w:val="0"/>
          <w:numId w:val="2"/>
        </w:numPr>
      </w:pPr>
      <w:r w:rsidRPr="00E6222E">
        <w:t>Ouders en personeel kunnen onderwerpen aandragen die zij belangrijk vinden.</w:t>
      </w:r>
    </w:p>
    <w:p w14:paraId="5186AC1D" w14:textId="0E24E407" w:rsidR="00E6222E" w:rsidRPr="00E6222E" w:rsidRDefault="00E6222E" w:rsidP="00E6222E">
      <w:pPr>
        <w:rPr>
          <w:b/>
          <w:bCs/>
        </w:rPr>
      </w:pPr>
      <w:r w:rsidRPr="00E6222E">
        <w:rPr>
          <w:b/>
          <w:bCs/>
        </w:rPr>
        <w:t>Communicatie</w:t>
      </w:r>
    </w:p>
    <w:p w14:paraId="3685A3A9" w14:textId="77777777" w:rsidR="00E6222E" w:rsidRPr="004C14AA" w:rsidRDefault="00E6222E" w:rsidP="00E6222E">
      <w:pPr>
        <w:numPr>
          <w:ilvl w:val="0"/>
          <w:numId w:val="3"/>
        </w:numPr>
      </w:pPr>
      <w:r w:rsidRPr="00E6222E">
        <w:t xml:space="preserve">De MR </w:t>
      </w:r>
      <w:r w:rsidRPr="004C14AA">
        <w:t xml:space="preserve">maakt ieder jaar een jaarverslag van haar werkzaamheden. Dit wordt uiterlijk in </w:t>
      </w:r>
      <w:r w:rsidRPr="004C14AA">
        <w:rPr>
          <w:color w:val="000000" w:themeColor="text1"/>
        </w:rPr>
        <w:t>oktober g</w:t>
      </w:r>
      <w:r w:rsidRPr="004C14AA">
        <w:t>epubliceerd en is voor iedereen toegankelijk.</w:t>
      </w:r>
    </w:p>
    <w:p w14:paraId="3FE45D0A" w14:textId="77777777" w:rsidR="00E6222E" w:rsidRPr="004C14AA" w:rsidRDefault="00E6222E" w:rsidP="00E6222E">
      <w:pPr>
        <w:numPr>
          <w:ilvl w:val="0"/>
          <w:numId w:val="3"/>
        </w:numPr>
      </w:pPr>
      <w:r w:rsidRPr="004C14AA">
        <w:t>Verslagen en besluiten worden gedeeld via de schoolkanalen, zodat ouders en personeel goed geïnformeerd blijven.</w:t>
      </w:r>
    </w:p>
    <w:p w14:paraId="36D22FE3" w14:textId="6B05AA70" w:rsidR="00E6222E" w:rsidRPr="00E6222E" w:rsidRDefault="00E6222E" w:rsidP="00E6222E">
      <w:pPr>
        <w:rPr>
          <w:b/>
          <w:bCs/>
        </w:rPr>
      </w:pPr>
      <w:r w:rsidRPr="00E6222E">
        <w:rPr>
          <w:b/>
          <w:bCs/>
        </w:rPr>
        <w:t>Besluitvorming</w:t>
      </w:r>
    </w:p>
    <w:p w14:paraId="3883D67B" w14:textId="77777777" w:rsidR="00E6222E" w:rsidRPr="00E6222E" w:rsidRDefault="00E6222E" w:rsidP="00E6222E">
      <w:pPr>
        <w:numPr>
          <w:ilvl w:val="0"/>
          <w:numId w:val="4"/>
        </w:numPr>
      </w:pPr>
      <w:r w:rsidRPr="00E6222E">
        <w:t>De MR neemt besluiten bij meerderheid van stemmen.</w:t>
      </w:r>
    </w:p>
    <w:p w14:paraId="34C7FD4F" w14:textId="77777777" w:rsidR="00E6222E" w:rsidRPr="004C14AA" w:rsidRDefault="00E6222E" w:rsidP="00E6222E">
      <w:pPr>
        <w:numPr>
          <w:ilvl w:val="0"/>
          <w:numId w:val="4"/>
        </w:numPr>
      </w:pPr>
      <w:r w:rsidRPr="00E6222E">
        <w:t xml:space="preserve">Zowel </w:t>
      </w:r>
      <w:r w:rsidRPr="004C14AA">
        <w:t>fysieke als digitale vergaderingen en stemmingen zijn mogelijk.</w:t>
      </w:r>
    </w:p>
    <w:p w14:paraId="774D8441" w14:textId="77777777" w:rsidR="00E6222E" w:rsidRPr="004C14AA" w:rsidRDefault="00E6222E" w:rsidP="00E6222E">
      <w:pPr>
        <w:numPr>
          <w:ilvl w:val="0"/>
          <w:numId w:val="4"/>
        </w:numPr>
      </w:pPr>
      <w:r w:rsidRPr="004C14AA">
        <w:t>Bij sommige onderwerpen heeft het ouderdeel of het personeelsdeel apart instemmingsrecht (bijvoorbeeld bij ouderbijdrage of onderwijstijd).</w:t>
      </w:r>
    </w:p>
    <w:p w14:paraId="73D7B988" w14:textId="692446EC" w:rsidR="00E6222E" w:rsidRPr="00E6222E" w:rsidRDefault="00E6222E" w:rsidP="00E6222E">
      <w:pPr>
        <w:rPr>
          <w:b/>
          <w:bCs/>
        </w:rPr>
      </w:pPr>
      <w:r w:rsidRPr="00E6222E">
        <w:rPr>
          <w:b/>
          <w:bCs/>
        </w:rPr>
        <w:t>Deskundigheid en bescherming</w:t>
      </w:r>
    </w:p>
    <w:p w14:paraId="35F5836E" w14:textId="77777777" w:rsidR="00E6222E" w:rsidRPr="00E6222E" w:rsidRDefault="00E6222E" w:rsidP="00E6222E">
      <w:pPr>
        <w:numPr>
          <w:ilvl w:val="0"/>
          <w:numId w:val="5"/>
        </w:numPr>
      </w:pPr>
      <w:r w:rsidRPr="00E6222E">
        <w:t>MR-leden mogen deskundigen uitnodigen om advies te geven.</w:t>
      </w:r>
    </w:p>
    <w:p w14:paraId="26BFD187" w14:textId="6CBD33B3" w:rsidR="00E6222E" w:rsidRPr="00E6222E" w:rsidRDefault="00E6222E" w:rsidP="00E6222E">
      <w:pPr>
        <w:numPr>
          <w:ilvl w:val="0"/>
          <w:numId w:val="5"/>
        </w:numPr>
      </w:pPr>
      <w:r w:rsidRPr="00E6222E">
        <w:t>MR-leden hebben recht op scholing en ondersteuning, betaald door het bevoegd gezag</w:t>
      </w:r>
      <w:r>
        <w:t xml:space="preserve"> van de school</w:t>
      </w:r>
      <w:r w:rsidRPr="00E6222E">
        <w:t>.</w:t>
      </w:r>
    </w:p>
    <w:p w14:paraId="27D5F539" w14:textId="77777777" w:rsidR="00E6222E" w:rsidRPr="00E6222E" w:rsidRDefault="00E6222E" w:rsidP="00E6222E">
      <w:pPr>
        <w:numPr>
          <w:ilvl w:val="0"/>
          <w:numId w:val="5"/>
        </w:numPr>
      </w:pPr>
      <w:r w:rsidRPr="00E6222E">
        <w:t xml:space="preserve">Belangrijk: MR-leden mogen </w:t>
      </w:r>
      <w:r w:rsidRPr="004C14AA">
        <w:t>niet benadeeld worden door</w:t>
      </w:r>
      <w:r w:rsidRPr="00E6222E">
        <w:t xml:space="preserve"> hun deelname. Hun inzet wordt juist gewaardeerd.</w:t>
      </w:r>
    </w:p>
    <w:p w14:paraId="562D42A1" w14:textId="7939930C" w:rsidR="00E6222E" w:rsidRPr="00E6222E" w:rsidRDefault="00E6222E" w:rsidP="00E6222E">
      <w:pPr>
        <w:rPr>
          <w:b/>
          <w:bCs/>
        </w:rPr>
      </w:pPr>
      <w:r w:rsidRPr="00E6222E">
        <w:rPr>
          <w:b/>
          <w:bCs/>
        </w:rPr>
        <w:t>Wat betekent dit voor ouders en personeel?</w:t>
      </w:r>
    </w:p>
    <w:p w14:paraId="2161F9CD" w14:textId="23B687F5" w:rsidR="00E6222E" w:rsidRDefault="00E6222E" w:rsidP="00E6222E">
      <w:pPr>
        <w:numPr>
          <w:ilvl w:val="0"/>
          <w:numId w:val="6"/>
        </w:numPr>
      </w:pPr>
      <w:r w:rsidRPr="00E6222E">
        <w:t>De MR zorgt dat de belangen van ouders en personeel worden meegenomen in schoolbeleid.</w:t>
      </w:r>
    </w:p>
    <w:p w14:paraId="624AF050" w14:textId="77777777" w:rsidR="00E6222E" w:rsidRDefault="00E6222E" w:rsidP="00E6222E"/>
    <w:p w14:paraId="32D1F782" w14:textId="77777777" w:rsidR="00E6222E" w:rsidRPr="00E6222E" w:rsidRDefault="00E6222E" w:rsidP="00E6222E"/>
    <w:p w14:paraId="46B8E2BF" w14:textId="07339638" w:rsidR="00E6222E" w:rsidRPr="00E6222E" w:rsidRDefault="00E6222E" w:rsidP="00E6222E">
      <w:pPr>
        <w:numPr>
          <w:ilvl w:val="0"/>
          <w:numId w:val="6"/>
        </w:numPr>
      </w:pPr>
      <w:r w:rsidRPr="00E6222E">
        <w:rPr>
          <w:b/>
          <w:bCs/>
        </w:rPr>
        <w:t>Transparantie:</w:t>
      </w:r>
      <w:r w:rsidRPr="00E6222E">
        <w:t xml:space="preserve"> </w:t>
      </w:r>
      <w:r w:rsidR="00C104A3">
        <w:t xml:space="preserve">De notulen van een vergadering kunnen digitaal beschikbaar gesteld worden als een ouder hiervoor een schriftelijk (mail)verzoek indient bij de voorzitter van de MR. </w:t>
      </w:r>
    </w:p>
    <w:p w14:paraId="3DDF98D9" w14:textId="77777777" w:rsidR="00E6222E" w:rsidRPr="00E6222E" w:rsidRDefault="00E6222E" w:rsidP="00E6222E">
      <w:pPr>
        <w:numPr>
          <w:ilvl w:val="0"/>
          <w:numId w:val="6"/>
        </w:numPr>
      </w:pPr>
      <w:r w:rsidRPr="00E6222E">
        <w:rPr>
          <w:b/>
          <w:bCs/>
        </w:rPr>
        <w:t>Invloed:</w:t>
      </w:r>
      <w:r w:rsidRPr="00E6222E">
        <w:t xml:space="preserve"> Ouders en personeel hebben via de MR invloed op belangrijke besluiten, zoals schooltijden, ouderbijdrage en het schoolplan.</w:t>
      </w:r>
    </w:p>
    <w:p w14:paraId="45F7800B" w14:textId="1FFCBCCB" w:rsidR="00E6222E" w:rsidRPr="00E6222E" w:rsidRDefault="00E6222E" w:rsidP="00E6222E">
      <w:r w:rsidRPr="00E6222E">
        <w:rPr>
          <w:b/>
          <w:bCs/>
        </w:rPr>
        <w:t>Kortom:</w:t>
      </w:r>
      <w:r w:rsidRPr="00E6222E">
        <w:t xml:space="preserve"> De MR is er om samen te zorgen voor een goede, transparante en betrokken school. Met dit reglement werken we volgens de nieuwste wetgeving en maken we duidelijk hoe ouders en personeel</w:t>
      </w:r>
      <w:r>
        <w:t xml:space="preserve"> kunnen meedenken en</w:t>
      </w:r>
      <w:r w:rsidRPr="00E6222E">
        <w:t xml:space="preserve"> invloed hebben op het beleid</w:t>
      </w:r>
      <w:r w:rsidR="00C104A3">
        <w:t xml:space="preserve"> van onze school</w:t>
      </w:r>
      <w:r w:rsidRPr="00E6222E">
        <w:t>.</w:t>
      </w:r>
    </w:p>
    <w:p w14:paraId="6E773124" w14:textId="77777777" w:rsidR="009A75B5" w:rsidRDefault="009A75B5"/>
    <w:sectPr w:rsidR="009A75B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469F" w14:textId="77777777" w:rsidR="009C1090" w:rsidRDefault="009C1090" w:rsidP="00E6222E">
      <w:pPr>
        <w:spacing w:after="0" w:line="240" w:lineRule="auto"/>
      </w:pPr>
      <w:r>
        <w:separator/>
      </w:r>
    </w:p>
  </w:endnote>
  <w:endnote w:type="continuationSeparator" w:id="0">
    <w:p w14:paraId="7E070991" w14:textId="77777777" w:rsidR="009C1090" w:rsidRDefault="009C1090" w:rsidP="00E6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23C7" w14:textId="77777777" w:rsidR="009C1090" w:rsidRDefault="009C1090" w:rsidP="00E6222E">
      <w:pPr>
        <w:spacing w:after="0" w:line="240" w:lineRule="auto"/>
      </w:pPr>
      <w:r>
        <w:separator/>
      </w:r>
    </w:p>
  </w:footnote>
  <w:footnote w:type="continuationSeparator" w:id="0">
    <w:p w14:paraId="7CA582A5" w14:textId="77777777" w:rsidR="009C1090" w:rsidRDefault="009C1090" w:rsidP="00E62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F07E" w14:textId="5E31BBF9" w:rsidR="00E6222E" w:rsidRDefault="00E6222E">
    <w:pPr>
      <w:pStyle w:val="Koptekst"/>
    </w:pPr>
    <w:r>
      <w:rPr>
        <w:rFonts w:ascii="Verdana" w:hAnsi="Verdana"/>
        <w:noProof/>
        <w:color w:val="000000"/>
        <w:sz w:val="20"/>
        <w:szCs w:val="20"/>
        <w:bdr w:val="none" w:sz="0" w:space="0" w:color="auto" w:frame="1"/>
      </w:rPr>
      <w:drawing>
        <wp:anchor distT="0" distB="0" distL="114300" distR="114300" simplePos="0" relativeHeight="251658240" behindDoc="1" locked="0" layoutInCell="1" allowOverlap="1" wp14:anchorId="2A4C210C" wp14:editId="4DB78393">
          <wp:simplePos x="0" y="0"/>
          <wp:positionH relativeFrom="column">
            <wp:posOffset>4777740</wp:posOffset>
          </wp:positionH>
          <wp:positionV relativeFrom="paragraph">
            <wp:posOffset>-168275</wp:posOffset>
          </wp:positionV>
          <wp:extent cx="982980" cy="765958"/>
          <wp:effectExtent l="0" t="0" r="7620" b="0"/>
          <wp:wrapNone/>
          <wp:docPr id="1199288131" name="Afbeelding 1" descr="het baken_F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baken_FC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7659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4FD29" w14:textId="77777777" w:rsidR="00E6222E" w:rsidRDefault="00E622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20C9A"/>
    <w:multiLevelType w:val="multilevel"/>
    <w:tmpl w:val="3DA2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8703E"/>
    <w:multiLevelType w:val="multilevel"/>
    <w:tmpl w:val="A988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61272F"/>
    <w:multiLevelType w:val="multilevel"/>
    <w:tmpl w:val="E506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32ADE"/>
    <w:multiLevelType w:val="multilevel"/>
    <w:tmpl w:val="79F0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C421E"/>
    <w:multiLevelType w:val="multilevel"/>
    <w:tmpl w:val="8CC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A25A60"/>
    <w:multiLevelType w:val="multilevel"/>
    <w:tmpl w:val="D06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973892">
    <w:abstractNumId w:val="2"/>
  </w:num>
  <w:num w:numId="2" w16cid:durableId="1942059605">
    <w:abstractNumId w:val="5"/>
  </w:num>
  <w:num w:numId="3" w16cid:durableId="701174889">
    <w:abstractNumId w:val="3"/>
  </w:num>
  <w:num w:numId="4" w16cid:durableId="554003491">
    <w:abstractNumId w:val="0"/>
  </w:num>
  <w:num w:numId="5" w16cid:durableId="1136223044">
    <w:abstractNumId w:val="1"/>
  </w:num>
  <w:num w:numId="6" w16cid:durableId="1787115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2E"/>
    <w:rsid w:val="002B3031"/>
    <w:rsid w:val="004C14AA"/>
    <w:rsid w:val="006A47E5"/>
    <w:rsid w:val="00783B71"/>
    <w:rsid w:val="00824D20"/>
    <w:rsid w:val="008A6BD4"/>
    <w:rsid w:val="009A75B5"/>
    <w:rsid w:val="009C1090"/>
    <w:rsid w:val="00AE4863"/>
    <w:rsid w:val="00C0484E"/>
    <w:rsid w:val="00C104A3"/>
    <w:rsid w:val="00CB5076"/>
    <w:rsid w:val="00E6222E"/>
    <w:rsid w:val="00F44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5432"/>
  <w15:chartTrackingRefBased/>
  <w15:docId w15:val="{E384AC3B-1D34-4EB0-BC9D-B9810CAD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2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2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22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22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22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22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22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22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22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2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22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22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22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22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22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2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2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22E"/>
    <w:rPr>
      <w:rFonts w:eastAsiaTheme="majorEastAsia" w:cstheme="majorBidi"/>
      <w:color w:val="272727" w:themeColor="text1" w:themeTint="D8"/>
    </w:rPr>
  </w:style>
  <w:style w:type="paragraph" w:styleId="Titel">
    <w:name w:val="Title"/>
    <w:basedOn w:val="Standaard"/>
    <w:next w:val="Standaard"/>
    <w:link w:val="TitelChar"/>
    <w:uiPriority w:val="10"/>
    <w:qFormat/>
    <w:rsid w:val="00E62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22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2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2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2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222E"/>
    <w:rPr>
      <w:i/>
      <w:iCs/>
      <w:color w:val="404040" w:themeColor="text1" w:themeTint="BF"/>
    </w:rPr>
  </w:style>
  <w:style w:type="paragraph" w:styleId="Lijstalinea">
    <w:name w:val="List Paragraph"/>
    <w:basedOn w:val="Standaard"/>
    <w:uiPriority w:val="34"/>
    <w:qFormat/>
    <w:rsid w:val="00E6222E"/>
    <w:pPr>
      <w:ind w:left="720"/>
      <w:contextualSpacing/>
    </w:pPr>
  </w:style>
  <w:style w:type="character" w:styleId="Intensievebenadrukking">
    <w:name w:val="Intense Emphasis"/>
    <w:basedOn w:val="Standaardalinea-lettertype"/>
    <w:uiPriority w:val="21"/>
    <w:qFormat/>
    <w:rsid w:val="00E6222E"/>
    <w:rPr>
      <w:i/>
      <w:iCs/>
      <w:color w:val="2F5496" w:themeColor="accent1" w:themeShade="BF"/>
    </w:rPr>
  </w:style>
  <w:style w:type="paragraph" w:styleId="Duidelijkcitaat">
    <w:name w:val="Intense Quote"/>
    <w:basedOn w:val="Standaard"/>
    <w:next w:val="Standaard"/>
    <w:link w:val="DuidelijkcitaatChar"/>
    <w:uiPriority w:val="30"/>
    <w:qFormat/>
    <w:rsid w:val="00E62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222E"/>
    <w:rPr>
      <w:i/>
      <w:iCs/>
      <w:color w:val="2F5496" w:themeColor="accent1" w:themeShade="BF"/>
    </w:rPr>
  </w:style>
  <w:style w:type="character" w:styleId="Intensieveverwijzing">
    <w:name w:val="Intense Reference"/>
    <w:basedOn w:val="Standaardalinea-lettertype"/>
    <w:uiPriority w:val="32"/>
    <w:qFormat/>
    <w:rsid w:val="00E6222E"/>
    <w:rPr>
      <w:b/>
      <w:bCs/>
      <w:smallCaps/>
      <w:color w:val="2F5496" w:themeColor="accent1" w:themeShade="BF"/>
      <w:spacing w:val="5"/>
    </w:rPr>
  </w:style>
  <w:style w:type="paragraph" w:styleId="Koptekst">
    <w:name w:val="header"/>
    <w:basedOn w:val="Standaard"/>
    <w:link w:val="KoptekstChar"/>
    <w:uiPriority w:val="99"/>
    <w:unhideWhenUsed/>
    <w:rsid w:val="00E622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222E"/>
  </w:style>
  <w:style w:type="paragraph" w:styleId="Voettekst">
    <w:name w:val="footer"/>
    <w:basedOn w:val="Standaard"/>
    <w:link w:val="VoettekstChar"/>
    <w:uiPriority w:val="99"/>
    <w:unhideWhenUsed/>
    <w:rsid w:val="00E622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2184</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Praktijk Vikids</dc:creator>
  <cp:keywords/>
  <dc:description/>
  <cp:lastModifiedBy>Info | Praktijk Vikids</cp:lastModifiedBy>
  <cp:revision>3</cp:revision>
  <dcterms:created xsi:type="dcterms:W3CDTF">2025-11-19T09:52:00Z</dcterms:created>
  <dcterms:modified xsi:type="dcterms:W3CDTF">2025-12-15T15:58:00Z</dcterms:modified>
</cp:coreProperties>
</file>